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do komornika o zwolnienie spod zajęcia i zwrot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Komornik sądowy — imię, nazwisko i adres kancelarii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Rachunek objęty zajęciem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Rodzaj świadczenia, płatnik i numer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zajęcia i kwota zajęta albo przekazana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i dlaczego — fakty dotyczące mojej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do komornika o zwolnienie spod zajęcia i zwrot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