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przywrócenie terminu do wniesienia odwołania do SKO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Nazwa SKO (z pouczenia decyzji, np. Samorządowe Kolegium Odwoławcze w Z.)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 (rrrr-mm-dd)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Termin odwołania; data ustania przyczyny spóźnienia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Przyczyna spóźnienia, przebieg przeszkody i data jej ustania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przywrócenie terminu do wniesienia odwołania do SKO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