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Wniosek o przywrócenie terminu do odwołania (PZON → WZON)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 składającej pismo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Adres do korespondencji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PESEL osoby, której dotyczy sprawa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Osoba, której dotyczy sprawa; podstawa działania w jej imieniu, jeśli dotyczy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Wojewódzki zespół — miejscowość i adres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after="0"/>
      </w:pPr>
      <w:r>
        <w:rPr>
          <w:b/>
          <w:sz w:val="20"/>
        </w:rPr>
        <w:t>Za pośrednictwem: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Zespół — nazwa, miejscowość i adres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Numer i data orzeczenia lub pisma; data doręczenia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Termin odwołania; data ustania przyczyny spóźnienia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after="113"/>
      </w:pPr>
      <w:r>
        <w:rPr>
          <w:b w:val="0"/>
          <w:sz w:val="18"/>
        </w:rPr>
        <w:t>7 dni od ustania przyczyny uchybienia; jednocześnie trzeba wnieść odwołanie</w:t>
      </w:r>
    </w:p>
    <w:p>
      <w:pPr>
        <w:spacing w:after="113"/>
      </w:pPr>
      <w:r>
        <w:rPr>
          <w:b w:val="0"/>
          <w:sz w:val="20"/>
        </w:rPr>
        <w:t>Wnoszę o przywrócenie terminu. Przyczynę, dowody i załączniki podaję na następnej stronie.</w:t>
      </w:r>
    </w:p>
    <w:p>
      <w:pPr>
        <w:pStyle w:val="Title"/>
        <w:pageBreakBefore/>
      </w:pPr>
      <w:r>
        <w:t>Żądanie, uzasadnienie i dowody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osoby, której dotyczy sprawa; numer decyzji lub sygnatura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Czego żądam — zakres zmiany lub czynności, o które wnoszę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Przyczyna spóźnienia, przebieg przeszkody i data jej ustania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Spóźnione odwołanie i pozostałe załączniki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przywrócenie terminu do odwołania (PZON → WZON) — szablon do wypełnienia</dc:title>
  <dc:subject>Pusty szablon do druku i wypełnienia odręcznego</dc:subject>
  <dc:creator>Bez Zbywania</dc:creator>
  <cp:keywords/>
  <dc:description/>
  <cp:lastModifiedBy>Bez Zbywania</cp:lastModifiedBy>
  <cp:revision>1</cp:revision>
  <dcterms:created xsi:type="dcterms:W3CDTF">2026-11-04T00:00:00Z</dcterms:created>
  <dcterms:modified xsi:type="dcterms:W3CDTF">2026-11-04T00:00:00Z</dcterms:modified>
  <cp:category/>
  <dc:language>pl-PL</dc:language>
</cp:coreProperties>
</file>