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udostępnienie informacji publicznej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Adresat — nazwa urzędu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Na podstawie art. 2 ust. 1 i art. 10 ust. 1 ustawy o dostępie do informacji publicznej wnoszę o udostępnienie informacji wskazanych poniżej.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Okres, którego dotyczą informacje — daty od i do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żądanych informacji — pytania i zestawienia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Dalszy zakres wniosku, sposób odpowiedzi i podpis znajdują się na następnej stronie.</w:t>
      </w:r>
    </w:p>
    <w:p>
      <w:pPr>
        <w:pStyle w:val="Title"/>
        <w:pageBreakBefore/>
      </w:pPr>
      <w:r>
        <w:t>Zakres informacji i sposób odpowiedzi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lub nazwa wnioskodawcy; data wniosku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Dalsze pytania lub doprecyzowanie zakresu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Forma odpowiedzi i e-mail lub adres do jej przekazania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Jeżeli adresat nie posiada którejś z żądanych informacji, proszę o wskazanie tego w odpowiedzi.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Dodatkowe uwagi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informacji publicznej (statystyki 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