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rozłożenie zwrotu na raty albo odroczenie terminu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— nazwa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decyzji oraz kwota należności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Proponowana kwota raty albo data odroczenia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Sytuacja rodzinna, dochody i niezbędne wydatki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 co wnoszę i dlaczego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rozłożenie zwrotu na raty albo odroczenie terminu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